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586" w:rsidRDefault="00393586">
      <w:pPr>
        <w:rPr>
          <w:b/>
          <w:bCs/>
        </w:rPr>
        <w:sectPr w:rsidR="00393586" w:rsidSect="00393586">
          <w:pgSz w:w="11906" w:h="16838"/>
          <w:pgMar w:top="1417" w:right="1417" w:bottom="1417" w:left="1417" w:header="709" w:footer="709" w:gutter="0"/>
          <w:cols w:num="2" w:space="708"/>
          <w:docGrid w:linePitch="360"/>
        </w:sectPr>
      </w:pPr>
      <w:bookmarkStart w:id="0" w:name="_GoBack"/>
      <w:bookmarkEnd w:id="0"/>
    </w:p>
    <w:p w:rsidR="00DD7744" w:rsidRDefault="00393586">
      <w:pPr>
        <w:rPr>
          <w:b/>
          <w:bCs/>
        </w:rPr>
      </w:pPr>
      <w:r>
        <w:rPr>
          <w:noProof/>
          <w:lang w:eastAsia="pl-PL"/>
        </w:rPr>
        <w:drawing>
          <wp:inline distT="0" distB="0" distL="0" distR="0" wp14:anchorId="59E26987" wp14:editId="77B0A31F">
            <wp:extent cx="2655570" cy="1770380"/>
            <wp:effectExtent l="0" t="0" r="0" b="1270"/>
            <wp:docPr id="1" name="Obraz 1" descr="https://plikimpi.krakow.pl/zalacznik/424341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likimpi.krakow.pl/zalacznik/424341/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586" w:rsidRPr="00AD0B61" w:rsidRDefault="002D50DC" w:rsidP="00AD0B61">
      <w:pPr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Program PFRON</w:t>
      </w:r>
      <w:r w:rsidR="00AD0B61" w:rsidRPr="00AD0B61">
        <w:rPr>
          <w:b/>
          <w:bCs/>
          <w:sz w:val="24"/>
          <w:szCs w:val="24"/>
        </w:rPr>
        <w:t xml:space="preserve"> </w:t>
      </w:r>
      <w:r w:rsidR="00AD0B61" w:rsidRPr="00AD0B61">
        <w:rPr>
          <w:b/>
          <w:bCs/>
          <w:sz w:val="28"/>
          <w:szCs w:val="28"/>
        </w:rPr>
        <w:t xml:space="preserve">„SAMODZIELNOŚĆ – AKTYWNOŚĆ – </w:t>
      </w:r>
      <w:r w:rsidR="00393586" w:rsidRPr="00AD0B61">
        <w:rPr>
          <w:b/>
          <w:bCs/>
          <w:sz w:val="28"/>
          <w:szCs w:val="28"/>
        </w:rPr>
        <w:t xml:space="preserve">MOBILNOŚĆ” </w:t>
      </w:r>
      <w:r w:rsidR="00AD0B61" w:rsidRPr="00AD0B61">
        <w:rPr>
          <w:b/>
          <w:bCs/>
          <w:sz w:val="28"/>
          <w:szCs w:val="28"/>
        </w:rPr>
        <w:t xml:space="preserve"> </w:t>
      </w:r>
      <w:r w:rsidR="00393586" w:rsidRPr="00AD0B61">
        <w:rPr>
          <w:b/>
          <w:bCs/>
          <w:sz w:val="28"/>
          <w:szCs w:val="28"/>
        </w:rPr>
        <w:t>–</w:t>
      </w:r>
      <w:r w:rsidR="00AD0B61" w:rsidRPr="00AD0B61">
        <w:rPr>
          <w:b/>
          <w:bCs/>
          <w:sz w:val="28"/>
          <w:szCs w:val="28"/>
        </w:rPr>
        <w:t xml:space="preserve"> </w:t>
      </w:r>
      <w:r w:rsidR="00393586" w:rsidRPr="00AD0B61">
        <w:rPr>
          <w:b/>
          <w:bCs/>
          <w:sz w:val="28"/>
          <w:szCs w:val="28"/>
        </w:rPr>
        <w:t xml:space="preserve"> ,,Dostępne mieszkanie”</w:t>
      </w:r>
    </w:p>
    <w:p w:rsidR="00393586" w:rsidRPr="00AD0B61" w:rsidRDefault="00393586">
      <w:pPr>
        <w:rPr>
          <w:b/>
          <w:bCs/>
          <w:sz w:val="28"/>
          <w:szCs w:val="28"/>
        </w:rPr>
        <w:sectPr w:rsidR="00393586" w:rsidRPr="00AD0B61" w:rsidSect="00EB1741">
          <w:type w:val="continuous"/>
          <w:pgSz w:w="11906" w:h="16838"/>
          <w:pgMar w:top="1417" w:right="1417" w:bottom="1417" w:left="1417" w:header="709" w:footer="709" w:gutter="0"/>
          <w:cols w:num="2" w:space="708"/>
          <w:docGrid w:linePitch="360"/>
        </w:sectPr>
      </w:pPr>
    </w:p>
    <w:p w:rsidR="00DD7744" w:rsidRPr="00AD0B61" w:rsidRDefault="009C0F0D" w:rsidP="005E4A85">
      <w:pPr>
        <w:jc w:val="both"/>
        <w:rPr>
          <w:b/>
          <w:bCs/>
          <w:sz w:val="24"/>
          <w:szCs w:val="24"/>
        </w:rPr>
      </w:pPr>
      <w:r w:rsidRPr="00AD0B61">
        <w:rPr>
          <w:b/>
          <w:bCs/>
          <w:sz w:val="24"/>
          <w:szCs w:val="24"/>
        </w:rPr>
        <w:t>Realizatorem programu na terenie Powiatu Parczewskiego jest Powiatowe Centrum Pomocy Rodzinie w Parczewie ul. Szpitalna 2A, 21-200 Parczew</w:t>
      </w:r>
      <w:r w:rsidR="00D51BD8" w:rsidRPr="00AD0B61">
        <w:rPr>
          <w:b/>
          <w:bCs/>
          <w:sz w:val="24"/>
          <w:szCs w:val="24"/>
        </w:rPr>
        <w:t xml:space="preserve"> te. 83 355 15 80</w:t>
      </w:r>
    </w:p>
    <w:p w:rsidR="00DD7744" w:rsidRPr="00DD7744" w:rsidRDefault="00DD7744" w:rsidP="005E4A85">
      <w:pPr>
        <w:jc w:val="both"/>
        <w:rPr>
          <w:bCs/>
        </w:rPr>
      </w:pPr>
      <w:r w:rsidRPr="009C0F0D">
        <w:rPr>
          <w:b/>
          <w:bCs/>
        </w:rPr>
        <w:t>Celem programu</w:t>
      </w:r>
      <w:r w:rsidRPr="00DD7744">
        <w:rPr>
          <w:bCs/>
        </w:rPr>
        <w:t xml:space="preserve"> jest wzrost niezależności beneficjentów oraz ułatwienie im aktywności zawodowej</w:t>
      </w:r>
      <w:r w:rsidR="00AD0B61">
        <w:rPr>
          <w:bCs/>
        </w:rPr>
        <w:t xml:space="preserve">                 </w:t>
      </w:r>
      <w:r w:rsidRPr="00DD7744">
        <w:rPr>
          <w:bCs/>
        </w:rPr>
        <w:t xml:space="preserve"> i społecznej poprzez zapewnienie mieszkania wolnego od barier architektonicznych, jako podstawy samodzielnego realizowania planów zawodowych i społecznych.</w:t>
      </w:r>
    </w:p>
    <w:p w:rsidR="00DD7744" w:rsidRPr="00DD7744" w:rsidRDefault="00DD7744" w:rsidP="005E4A85">
      <w:pPr>
        <w:jc w:val="both"/>
        <w:rPr>
          <w:bCs/>
        </w:rPr>
      </w:pPr>
      <w:r w:rsidRPr="009C0F0D">
        <w:rPr>
          <w:b/>
          <w:bCs/>
        </w:rPr>
        <w:t>Przedmiotem dofinansowania</w:t>
      </w:r>
      <w:r w:rsidRPr="00DD7744">
        <w:rPr>
          <w:bCs/>
        </w:rPr>
        <w:t xml:space="preserve"> są koszty zamiany lub zakupu mieszkania pozbawionego barier architektonicznych, umożliwiającego samodzielne opuszczanie budynku do poziomu zero przed budynkiem.</w:t>
      </w:r>
    </w:p>
    <w:p w:rsidR="00DD7744" w:rsidRPr="009C0F0D" w:rsidRDefault="00DD7744" w:rsidP="005E4A85">
      <w:pPr>
        <w:jc w:val="both"/>
        <w:rPr>
          <w:b/>
          <w:bCs/>
        </w:rPr>
      </w:pPr>
      <w:r w:rsidRPr="009C0F0D">
        <w:rPr>
          <w:b/>
          <w:bCs/>
        </w:rPr>
        <w:t xml:space="preserve">Wysokość dofinansowania </w:t>
      </w:r>
    </w:p>
    <w:p w:rsidR="00DD7744" w:rsidRPr="00DD7744" w:rsidRDefault="00DD7744" w:rsidP="005E4A85">
      <w:pPr>
        <w:jc w:val="both"/>
        <w:rPr>
          <w:bCs/>
        </w:rPr>
      </w:pPr>
      <w:r w:rsidRPr="00DD7744">
        <w:rPr>
          <w:bCs/>
        </w:rPr>
        <w:t>Maksymalna kwota dofinansowania dla jednego beneficjenta to udokumentowana różnica między ceną mieszkania nabywanego i sprzedawanego lub różnica wartości mieszkań (przy zamianie) jednak nie więcej niż równowartość iloczynu: 15m</w:t>
      </w:r>
      <w:r w:rsidRPr="00402AE6">
        <w:rPr>
          <w:bCs/>
          <w:vertAlign w:val="superscript"/>
        </w:rPr>
        <w:t>2</w:t>
      </w:r>
      <w:r w:rsidRPr="00DD7744">
        <w:rPr>
          <w:bCs/>
        </w:rPr>
        <w:t xml:space="preserve"> i wartości średniego wskaźnika przeliczeniowego kosztu odtworzenia 1m</w:t>
      </w:r>
      <w:r w:rsidRPr="00402AE6">
        <w:rPr>
          <w:bCs/>
          <w:vertAlign w:val="superscript"/>
        </w:rPr>
        <w:t xml:space="preserve">2 </w:t>
      </w:r>
      <w:r w:rsidRPr="00DD7744">
        <w:rPr>
          <w:bCs/>
        </w:rPr>
        <w:t>powierzchni użytkowej.</w:t>
      </w:r>
    </w:p>
    <w:p w:rsidR="00DD7744" w:rsidRPr="009C0F0D" w:rsidRDefault="00DD7744" w:rsidP="005E4A85">
      <w:pPr>
        <w:jc w:val="both"/>
        <w:rPr>
          <w:b/>
          <w:bCs/>
        </w:rPr>
      </w:pPr>
      <w:r w:rsidRPr="009C0F0D">
        <w:rPr>
          <w:b/>
          <w:bCs/>
        </w:rPr>
        <w:t>Beneficjentem może być osoba z niepełnosprawnością, która spełnia warunki:</w:t>
      </w:r>
    </w:p>
    <w:p w:rsidR="00DD7744" w:rsidRPr="00DD7744" w:rsidRDefault="00DD7744" w:rsidP="005E4A85">
      <w:pPr>
        <w:numPr>
          <w:ilvl w:val="0"/>
          <w:numId w:val="1"/>
        </w:numPr>
        <w:spacing w:after="0"/>
        <w:jc w:val="both"/>
        <w:rPr>
          <w:bCs/>
        </w:rPr>
      </w:pPr>
      <w:r w:rsidRPr="00DD7744">
        <w:rPr>
          <w:bCs/>
        </w:rPr>
        <w:t xml:space="preserve">posiada orzeczenia o niepełnosprawności </w:t>
      </w:r>
      <w:r w:rsidR="00A77531">
        <w:rPr>
          <w:bCs/>
        </w:rPr>
        <w:t xml:space="preserve">lub orzeczenie o niepełnosprawności </w:t>
      </w:r>
      <w:r w:rsidRPr="00DD7744">
        <w:rPr>
          <w:bCs/>
        </w:rPr>
        <w:t>w stopniu znacznym lub orzeczenie traktowane na równi z orzeczeniem o znacznym stopniu niepełnosprawności, z tytułu niepełnosprawności narządu ruchu uniemożliwiającej poruszanie się bez użycia wózka;</w:t>
      </w:r>
    </w:p>
    <w:p w:rsidR="00DD7744" w:rsidRPr="00DD7744" w:rsidRDefault="00DD7744" w:rsidP="005E4A85">
      <w:pPr>
        <w:numPr>
          <w:ilvl w:val="0"/>
          <w:numId w:val="1"/>
        </w:numPr>
        <w:spacing w:after="0"/>
        <w:jc w:val="both"/>
        <w:rPr>
          <w:bCs/>
        </w:rPr>
      </w:pPr>
      <w:r w:rsidRPr="00DD7744">
        <w:rPr>
          <w:bCs/>
        </w:rPr>
        <w:t>złoży oświadczenie, wraz z dokumentacją fotograficzną, o barierach architektonicznych</w:t>
      </w:r>
      <w:r w:rsidR="00AD0B61">
        <w:rPr>
          <w:bCs/>
        </w:rPr>
        <w:t xml:space="preserve">                          </w:t>
      </w:r>
      <w:r w:rsidRPr="00DD7744">
        <w:rPr>
          <w:bCs/>
        </w:rPr>
        <w:t xml:space="preserve"> w mieszkaniu i/lub w budynku, uniemożliwiających samodzielne wyjście na zewnątrz na poziom zero;</w:t>
      </w:r>
    </w:p>
    <w:p w:rsidR="00DD7744" w:rsidRPr="00DD7744" w:rsidRDefault="00DD7744" w:rsidP="005E4A85">
      <w:pPr>
        <w:numPr>
          <w:ilvl w:val="0"/>
          <w:numId w:val="1"/>
        </w:numPr>
        <w:spacing w:after="0"/>
        <w:jc w:val="both"/>
        <w:rPr>
          <w:bCs/>
        </w:rPr>
      </w:pPr>
      <w:r w:rsidRPr="00DD7744">
        <w:rPr>
          <w:bCs/>
        </w:rPr>
        <w:t>złoży oświadczenie o dysponowaniu tytułem prawnym do lokalu, który aktualnie posiada na mocy prawa własności lub spółdzielczego własnościowego prawa do lokalu;</w:t>
      </w:r>
    </w:p>
    <w:p w:rsidR="00DD7744" w:rsidRDefault="00DD7744" w:rsidP="005E4A85">
      <w:pPr>
        <w:numPr>
          <w:ilvl w:val="0"/>
          <w:numId w:val="1"/>
        </w:numPr>
        <w:spacing w:after="0"/>
        <w:jc w:val="both"/>
        <w:rPr>
          <w:bCs/>
        </w:rPr>
      </w:pPr>
      <w:r w:rsidRPr="00DD7744">
        <w:rPr>
          <w:bCs/>
        </w:rPr>
        <w:t>w momencie składania wniosku nie ukończyła 65 roku życia.</w:t>
      </w:r>
    </w:p>
    <w:p w:rsidR="005E4A85" w:rsidRPr="00DD7744" w:rsidRDefault="005E4A85" w:rsidP="005E4A85">
      <w:pPr>
        <w:spacing w:after="0"/>
        <w:ind w:left="720"/>
        <w:jc w:val="both"/>
        <w:rPr>
          <w:bCs/>
        </w:rPr>
      </w:pPr>
    </w:p>
    <w:p w:rsidR="00DD7744" w:rsidRPr="00DD7744" w:rsidRDefault="00DD7744" w:rsidP="005E4A85">
      <w:pPr>
        <w:jc w:val="both"/>
        <w:rPr>
          <w:bCs/>
        </w:rPr>
      </w:pPr>
      <w:r w:rsidRPr="00DD7744">
        <w:rPr>
          <w:bCs/>
        </w:rPr>
        <w:t>Szczegółowe informacje o zasadach i warunkach pomocy można uzyskać na stronie internetowej:</w:t>
      </w:r>
      <w:hyperlink r:id="rId6" w:history="1">
        <w:r w:rsidRPr="00DD7744">
          <w:rPr>
            <w:rStyle w:val="Hipercze"/>
            <w:bCs/>
          </w:rPr>
          <w:t> </w:t>
        </w:r>
      </w:hyperlink>
      <w:hyperlink r:id="rId7" w:history="1">
        <w:r w:rsidRPr="00DD7744">
          <w:rPr>
            <w:rStyle w:val="Hipercze"/>
            <w:bCs/>
          </w:rPr>
          <w:t>www.pfron.org.pl</w:t>
        </w:r>
      </w:hyperlink>
    </w:p>
    <w:p w:rsidR="00DD7744" w:rsidRDefault="00DD7744" w:rsidP="00305155">
      <w:pPr>
        <w:rPr>
          <w:rStyle w:val="Hipercze"/>
          <w:bCs/>
        </w:rPr>
      </w:pPr>
      <w:r w:rsidRPr="00DD7744">
        <w:rPr>
          <w:bCs/>
        </w:rPr>
        <w:t>                Zasady finansowania realizacji programu „Samodzielność – Aktywność – Mobilność!” Dostępne mieszkanie: </w:t>
      </w:r>
      <w:r w:rsidR="00305155">
        <w:rPr>
          <w:bCs/>
        </w:rPr>
        <w:br/>
      </w:r>
      <w:r w:rsidR="00305155">
        <w:rPr>
          <w:rStyle w:val="Hipercze"/>
          <w:bCs/>
        </w:rPr>
        <w:t xml:space="preserve"> </w:t>
      </w:r>
      <w:hyperlink r:id="rId8" w:history="1">
        <w:r w:rsidR="00305155" w:rsidRPr="00EA6382">
          <w:rPr>
            <w:rStyle w:val="Hipercze"/>
            <w:bCs/>
          </w:rPr>
          <w:t>https://www.pfron.org.pl/aktualnosci/szczegoly-aktualnosci/news/dostepne-mieszkanie/</w:t>
        </w:r>
      </w:hyperlink>
    </w:p>
    <w:sectPr w:rsidR="00DD7744" w:rsidSect="00DD7744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07E53"/>
    <w:multiLevelType w:val="multilevel"/>
    <w:tmpl w:val="2DE07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86"/>
    <w:rsid w:val="002D50DC"/>
    <w:rsid w:val="00305155"/>
    <w:rsid w:val="00393586"/>
    <w:rsid w:val="00402AE6"/>
    <w:rsid w:val="00457272"/>
    <w:rsid w:val="004C40C2"/>
    <w:rsid w:val="005E4A85"/>
    <w:rsid w:val="00806614"/>
    <w:rsid w:val="009C0F0D"/>
    <w:rsid w:val="00A77531"/>
    <w:rsid w:val="00AD0B61"/>
    <w:rsid w:val="00D51BD8"/>
    <w:rsid w:val="00DD7744"/>
    <w:rsid w:val="00E24CFC"/>
    <w:rsid w:val="00EB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A1702-DD4B-4956-9E1F-2F8013AB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77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4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fron.org.pl/aktualnosci/szczegoly-aktualnosci/news/dostepne-mieszka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fron.or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fron.org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maria.makowska</dc:creator>
  <cp:keywords/>
  <dc:description/>
  <cp:lastModifiedBy>Maria Makowska</cp:lastModifiedBy>
  <cp:revision>2</cp:revision>
  <dcterms:created xsi:type="dcterms:W3CDTF">2024-01-22T07:44:00Z</dcterms:created>
  <dcterms:modified xsi:type="dcterms:W3CDTF">2024-01-22T07:44:00Z</dcterms:modified>
</cp:coreProperties>
</file>