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09ABE245" w:rsidR="00FD233D" w:rsidRPr="002940C0" w:rsidRDefault="00FD233D" w:rsidP="00FD233D">
      <w:pPr>
        <w:spacing w:after="0" w:line="240" w:lineRule="auto"/>
        <w:jc w:val="center"/>
        <w:rPr>
          <w:rFonts w:cs="Arial"/>
          <w:b/>
        </w:rPr>
      </w:pPr>
      <w:r w:rsidRPr="002940C0">
        <w:rPr>
          <w:rFonts w:cs="Arial"/>
          <w:b/>
        </w:rPr>
        <w:t xml:space="preserve">o spełnianiu Priorytetu </w:t>
      </w:r>
      <w:r>
        <w:rPr>
          <w:rFonts w:cs="Arial"/>
          <w:b/>
        </w:rPr>
        <w:t xml:space="preserve">nr </w:t>
      </w:r>
      <w:r w:rsidR="001365EC">
        <w:rPr>
          <w:rFonts w:cs="Arial"/>
          <w:b/>
        </w:rPr>
        <w:t>5</w:t>
      </w:r>
    </w:p>
    <w:p w14:paraId="2FEE497C" w14:textId="77777777" w:rsidR="00FD233D" w:rsidRDefault="00FD233D" w:rsidP="00FD233D">
      <w:pPr>
        <w:jc w:val="center"/>
        <w:rPr>
          <w:rFonts w:cs="Arial"/>
        </w:rPr>
      </w:pPr>
    </w:p>
    <w:p w14:paraId="7AEAA38B" w14:textId="1A4255C5" w:rsidR="00EB1985" w:rsidRPr="00EB1985" w:rsidRDefault="00EB1985" w:rsidP="00EB1985">
      <w:pPr>
        <w:ind w:left="284" w:right="340" w:hanging="284"/>
        <w:rPr>
          <w:color w:val="000000" w:themeColor="text1"/>
        </w:rPr>
      </w:pPr>
      <w:r w:rsidRPr="00EB1985">
        <w:rPr>
          <w:color w:val="000000" w:themeColor="text1"/>
        </w:rPr>
        <w:t>Wsparcie kształcenia ustawicznego osób powracających na rynek pracy po przerwie związanej ze sprawowaniem opieki nad dzieckiem oraz osób będących członkami rodzin wielodzietnych</w:t>
      </w:r>
    </w:p>
    <w:p w14:paraId="16910FBF" w14:textId="77777777" w:rsidR="00EB1985" w:rsidRPr="00EB1985" w:rsidRDefault="00EB1985" w:rsidP="00EB1985">
      <w:pPr>
        <w:ind w:left="284" w:right="340" w:hanging="284"/>
        <w:rPr>
          <w:color w:val="000000" w:themeColor="text1"/>
        </w:rPr>
      </w:pPr>
    </w:p>
    <w:p w14:paraId="5615DCCA" w14:textId="77777777" w:rsidR="00EB1985" w:rsidRPr="00EB1985" w:rsidRDefault="00EB1985" w:rsidP="00EB1985">
      <w:pPr>
        <w:ind w:left="284" w:right="340" w:hanging="284"/>
        <w:rPr>
          <w:color w:val="000000" w:themeColor="text1"/>
        </w:rPr>
      </w:pPr>
      <w:r w:rsidRPr="00EB1985">
        <w:rPr>
          <w:color w:val="000000" w:themeColor="text1"/>
        </w:rPr>
        <w:t>Oświadczam, że pracownicy zatrudnieni w:</w:t>
      </w:r>
    </w:p>
    <w:p w14:paraId="1FC41963" w14:textId="77777777" w:rsidR="00EB1985" w:rsidRPr="00EB1985" w:rsidRDefault="00EB1985" w:rsidP="00EB1985">
      <w:pPr>
        <w:ind w:left="284" w:right="340" w:hanging="284"/>
        <w:rPr>
          <w:color w:val="000000" w:themeColor="text1"/>
        </w:rPr>
      </w:pPr>
    </w:p>
    <w:p w14:paraId="410EA2F0" w14:textId="0AEF7B2A" w:rsidR="00EB1985" w:rsidRPr="00EB1985" w:rsidRDefault="00EB1985" w:rsidP="00EB1985">
      <w:pPr>
        <w:spacing w:after="0" w:line="240" w:lineRule="auto"/>
        <w:ind w:left="284" w:right="340" w:hanging="284"/>
        <w:jc w:val="center"/>
        <w:rPr>
          <w:color w:val="000000" w:themeColor="text1"/>
        </w:rPr>
      </w:pPr>
      <w:r w:rsidRPr="00EB1985">
        <w:rPr>
          <w:color w:val="000000" w:themeColor="text1"/>
        </w:rPr>
        <w:t>…………………………………………………………….………………………………………………………………………………………………</w:t>
      </w:r>
    </w:p>
    <w:p w14:paraId="698D9EF6" w14:textId="77777777" w:rsidR="00EB1985" w:rsidRPr="00EB1985" w:rsidRDefault="00EB1985" w:rsidP="00EB1985">
      <w:pPr>
        <w:spacing w:after="0" w:line="240" w:lineRule="auto"/>
        <w:ind w:left="284" w:right="340" w:hanging="284"/>
        <w:jc w:val="center"/>
        <w:rPr>
          <w:color w:val="000000" w:themeColor="text1"/>
        </w:rPr>
      </w:pPr>
      <w:r w:rsidRPr="00EB1985">
        <w:rPr>
          <w:color w:val="000000" w:themeColor="text1"/>
        </w:rPr>
        <w:t>(pełna nazwa Pracodawcy)</w:t>
      </w:r>
    </w:p>
    <w:p w14:paraId="79183208" w14:textId="77777777" w:rsidR="00EB1985" w:rsidRPr="00EB1985" w:rsidRDefault="00EB1985" w:rsidP="00EB1985">
      <w:pPr>
        <w:ind w:left="284" w:right="340" w:hanging="284"/>
        <w:rPr>
          <w:color w:val="000000" w:themeColor="text1"/>
        </w:rPr>
      </w:pPr>
    </w:p>
    <w:p w14:paraId="304467F9" w14:textId="121CE9DD" w:rsidR="00EB1985" w:rsidRPr="00EB1985" w:rsidRDefault="00EB1985" w:rsidP="00EB1985">
      <w:pPr>
        <w:spacing w:after="0" w:line="240" w:lineRule="auto"/>
        <w:ind w:left="284" w:right="340" w:hanging="284"/>
        <w:rPr>
          <w:color w:val="000000" w:themeColor="text1"/>
        </w:rPr>
      </w:pPr>
      <w:r w:rsidRPr="00EB1985">
        <w:rPr>
          <w:color w:val="000000" w:themeColor="text1"/>
        </w:rPr>
        <w:t>wskazani do kształcenia w ramach Priorytetu nr 5</w:t>
      </w:r>
      <w:r>
        <w:rPr>
          <w:color w:val="000000" w:themeColor="text1"/>
        </w:rPr>
        <w:t xml:space="preserve"> </w:t>
      </w:r>
      <w:r w:rsidRPr="00EB1985">
        <w:rPr>
          <w:b/>
          <w:bCs/>
          <w:color w:val="000000" w:themeColor="text1"/>
          <w:sz w:val="28"/>
          <w:szCs w:val="28"/>
        </w:rPr>
        <w:t>*</w:t>
      </w:r>
      <w:r>
        <w:rPr>
          <w:color w:val="000000" w:themeColor="text1"/>
        </w:rPr>
        <w:t xml:space="preserve"> </w:t>
      </w:r>
      <w:r w:rsidRPr="00EB1985">
        <w:rPr>
          <w:i/>
          <w:iCs/>
          <w:color w:val="000000" w:themeColor="text1"/>
        </w:rPr>
        <w:t>zaznaczyć właściwe</w:t>
      </w:r>
      <w:r w:rsidRPr="00EB1985">
        <w:rPr>
          <w:color w:val="000000" w:themeColor="text1"/>
        </w:rPr>
        <w:t>:</w:t>
      </w:r>
    </w:p>
    <w:p w14:paraId="4B559A17" w14:textId="0A463846" w:rsidR="00EB1985" w:rsidRPr="0009049F" w:rsidRDefault="00EB1985" w:rsidP="00EB1985">
      <w:pPr>
        <w:pStyle w:val="Akapitzlist"/>
        <w:numPr>
          <w:ilvl w:val="0"/>
          <w:numId w:val="14"/>
        </w:numPr>
        <w:tabs>
          <w:tab w:val="left" w:pos="284"/>
        </w:tabs>
        <w:ind w:left="0" w:right="3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EB1985">
        <w:rPr>
          <w:color w:val="000000" w:themeColor="text1"/>
        </w:rPr>
        <w:t xml:space="preserve">w ciągu jednego roku przed datą złożenia wniosku o dofinansowanie kosztów kształcenia ustawicznego pracowników i pracodawców ze środków Krajowego Funduszu Szkoleniowego, podjęły pracę po przerwie spowodowanej sprawowaniem opieki nad dzieckiem, trwającej </w:t>
      </w:r>
      <w:r w:rsidR="00C76D31" w:rsidRPr="00C76D31">
        <w:rPr>
          <w:color w:val="000000" w:themeColor="text1"/>
          <w:u w:val="single"/>
        </w:rPr>
        <w:t>……………………………..</w:t>
      </w:r>
    </w:p>
    <w:p w14:paraId="42E99A97" w14:textId="1931EAC4" w:rsidR="0009049F" w:rsidRPr="0009049F" w:rsidRDefault="0009049F" w:rsidP="0009049F">
      <w:pPr>
        <w:pStyle w:val="Akapitzlist"/>
        <w:tabs>
          <w:tab w:val="left" w:pos="284"/>
        </w:tabs>
        <w:ind w:left="0" w:right="340"/>
        <w:rPr>
          <w:b/>
          <w:bCs/>
          <w:color w:val="000000" w:themeColor="text1"/>
          <w:sz w:val="16"/>
          <w:szCs w:val="16"/>
        </w:rPr>
      </w:pP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color w:val="000000" w:themeColor="text1"/>
        </w:rPr>
        <w:tab/>
      </w:r>
      <w:r w:rsidRPr="0009049F">
        <w:rPr>
          <w:b/>
          <w:bCs/>
          <w:color w:val="000000" w:themeColor="text1"/>
        </w:rPr>
        <w:t xml:space="preserve">         </w:t>
      </w:r>
      <w:r w:rsidRPr="0009049F">
        <w:rPr>
          <w:b/>
          <w:bCs/>
          <w:color w:val="000000" w:themeColor="text1"/>
          <w:sz w:val="16"/>
          <w:szCs w:val="16"/>
        </w:rPr>
        <w:t>(podać okres</w:t>
      </w:r>
      <w:r>
        <w:rPr>
          <w:b/>
          <w:bCs/>
          <w:color w:val="000000" w:themeColor="text1"/>
          <w:sz w:val="16"/>
          <w:szCs w:val="16"/>
        </w:rPr>
        <w:t xml:space="preserve"> przerwy</w:t>
      </w:r>
      <w:r w:rsidRPr="0009049F">
        <w:rPr>
          <w:b/>
          <w:bCs/>
          <w:color w:val="000000" w:themeColor="text1"/>
          <w:sz w:val="16"/>
          <w:szCs w:val="16"/>
        </w:rPr>
        <w:t>)</w:t>
      </w:r>
    </w:p>
    <w:p w14:paraId="4F8D0D53" w14:textId="30000898" w:rsidR="00FD233D" w:rsidRPr="00EB1985" w:rsidRDefault="00EB1985" w:rsidP="00EB1985">
      <w:pPr>
        <w:pStyle w:val="Akapitzlist"/>
        <w:numPr>
          <w:ilvl w:val="0"/>
          <w:numId w:val="14"/>
        </w:numPr>
        <w:tabs>
          <w:tab w:val="left" w:pos="284"/>
        </w:tabs>
        <w:ind w:left="0" w:right="340" w:firstLine="0"/>
        <w:rPr>
          <w:b/>
        </w:rPr>
      </w:pPr>
      <w:r>
        <w:rPr>
          <w:color w:val="000000" w:themeColor="text1"/>
        </w:rPr>
        <w:t xml:space="preserve"> </w:t>
      </w:r>
      <w:r w:rsidRPr="00EB1985">
        <w:rPr>
          <w:color w:val="000000" w:themeColor="text1"/>
        </w:rPr>
        <w:t>są członkami rodzin wielodzietnych, którzy na dzień złożenia wniosku posiadają Kartę Dużej Rodziny, bądź spełniają warunki jej posiadania</w:t>
      </w:r>
      <w:r>
        <w:rPr>
          <w:color w:val="000000" w:themeColor="text1"/>
        </w:rPr>
        <w:t>.</w:t>
      </w:r>
    </w:p>
    <w:p w14:paraId="7CD56F74" w14:textId="77777777" w:rsidR="008F204E" w:rsidRPr="009871FF" w:rsidRDefault="008F204E" w:rsidP="008F204E">
      <w:pPr>
        <w:ind w:right="338"/>
        <w:jc w:val="both"/>
        <w:rPr>
          <w:rFonts w:eastAsia="Verdana" w:cs="Arial"/>
        </w:rPr>
      </w:pPr>
    </w:p>
    <w:p w14:paraId="1FC42F48" w14:textId="77777777" w:rsidR="00396936" w:rsidRPr="009871FF" w:rsidRDefault="00396936" w:rsidP="00396936">
      <w:pPr>
        <w:ind w:left="360"/>
        <w:jc w:val="both"/>
        <w:rPr>
          <w:rFonts w:cs="Arial"/>
        </w:rPr>
      </w:pPr>
    </w:p>
    <w:p w14:paraId="44568D69" w14:textId="1E61F63F" w:rsidR="00396936" w:rsidRPr="009871FF" w:rsidRDefault="00396936" w:rsidP="00396936">
      <w:pPr>
        <w:spacing w:after="0" w:line="240" w:lineRule="auto"/>
        <w:ind w:left="360"/>
        <w:jc w:val="both"/>
        <w:rPr>
          <w:rFonts w:cs="Arial"/>
        </w:rPr>
      </w:pPr>
      <w:r w:rsidRPr="009871FF">
        <w:rPr>
          <w:rFonts w:cs="Arial"/>
        </w:rPr>
        <w:t>…………………………………….</w:t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>
        <w:rPr>
          <w:rFonts w:cs="Arial"/>
        </w:rPr>
        <w:t xml:space="preserve">             </w:t>
      </w:r>
      <w:r w:rsidRPr="009871FF">
        <w:rPr>
          <w:rFonts w:cs="Arial"/>
        </w:rPr>
        <w:t>…………….………………………………………………….</w:t>
      </w:r>
    </w:p>
    <w:p w14:paraId="477BCE16" w14:textId="78550028" w:rsidR="00396936" w:rsidRPr="009871FF" w:rsidRDefault="00396936" w:rsidP="00396936">
      <w:pPr>
        <w:spacing w:after="0" w:line="240" w:lineRule="auto"/>
        <w:ind w:left="5812" w:hanging="5103"/>
        <w:rPr>
          <w:rFonts w:cs="Arial"/>
          <w:sz w:val="16"/>
          <w:szCs w:val="16"/>
        </w:rPr>
      </w:pPr>
      <w:r w:rsidRPr="009871FF">
        <w:rPr>
          <w:rFonts w:cs="Arial"/>
          <w:sz w:val="16"/>
          <w:szCs w:val="16"/>
        </w:rPr>
        <w:t>(miejscowość, data)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</w:t>
      </w:r>
      <w:r w:rsidRPr="009871FF">
        <w:rPr>
          <w:rFonts w:cs="Arial"/>
          <w:sz w:val="16"/>
          <w:szCs w:val="16"/>
        </w:rPr>
        <w:t>(podpis i pieczątka Pracodawcy lub osoby upoważnionej do reprezentowania Pracodawcy)</w:t>
      </w:r>
    </w:p>
    <w:p w14:paraId="60F7781E" w14:textId="77777777" w:rsidR="00575B58" w:rsidRDefault="00575B58" w:rsidP="00EE0C12">
      <w:pPr>
        <w:spacing w:after="0"/>
        <w:rPr>
          <w:b/>
          <w:bCs/>
        </w:rPr>
      </w:pPr>
    </w:p>
    <w:p w14:paraId="57159500" w14:textId="2D3AE30B" w:rsidR="006568B9" w:rsidRPr="00EE0C12" w:rsidRDefault="006568B9" w:rsidP="00EE0C12">
      <w:pPr>
        <w:spacing w:after="0"/>
        <w:rPr>
          <w:b/>
          <w:bCs/>
        </w:rPr>
      </w:pPr>
      <w:r w:rsidRPr="00EE0C12">
        <w:rPr>
          <w:b/>
          <w:bCs/>
        </w:rPr>
        <w:t xml:space="preserve">Wyjaśnienie </w:t>
      </w:r>
      <w:r w:rsidR="00EE0C12">
        <w:rPr>
          <w:b/>
          <w:bCs/>
        </w:rPr>
        <w:t xml:space="preserve">priorytetu KFS nr </w:t>
      </w:r>
      <w:r w:rsidR="00EB1985">
        <w:rPr>
          <w:b/>
          <w:bCs/>
        </w:rPr>
        <w:t>5</w:t>
      </w:r>
    </w:p>
    <w:p w14:paraId="38BB5BFF" w14:textId="4DFD5E45" w:rsidR="00EB1985" w:rsidRP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  <w:r>
        <w:rPr>
          <w:rFonts w:ascii="Calibri" w:hAnsi="Calibri" w:cs="Calibri"/>
          <w:sz w:val="22"/>
          <w:szCs w:val="22"/>
        </w:rPr>
        <w:t xml:space="preserve"> </w:t>
      </w:r>
      <w:r w:rsidRPr="00EB1985">
        <w:rPr>
          <w:rFonts w:ascii="Calibri" w:hAnsi="Calibri" w:cs="Calibri"/>
          <w:sz w:val="22"/>
          <w:szCs w:val="22"/>
        </w:rPr>
        <w:t>Priorytet adresowany jest do osób, które w ciągu jednego roku przed datą złożenia wniosku o dofinansowanie podjęły pracę po przerwie spowodowanej sprawowaniem opieki nad dzieckiem.</w:t>
      </w:r>
      <w:r>
        <w:rPr>
          <w:rFonts w:ascii="Calibri" w:hAnsi="Calibri" w:cs="Calibri"/>
          <w:sz w:val="22"/>
          <w:szCs w:val="22"/>
        </w:rPr>
        <w:t xml:space="preserve"> </w:t>
      </w:r>
      <w:r w:rsidRPr="00EB1985">
        <w:rPr>
          <w:rFonts w:ascii="Calibri" w:hAnsi="Calibri" w:cs="Calibri"/>
          <w:sz w:val="22"/>
          <w:szCs w:val="22"/>
        </w:rPr>
        <w:t>Dostępność do priorytetu nie jest warunkowana powodem przerwy w pracy tj. nie jest istotne czy był to urlop macierzyński, wychowawczy czy zwolnienie na opiekę nad dzieckiem. Nie ma znaczenia czy jest to powrót do pracodawcy sprzed przerwy czy zatrudnienie u nowego pracodawcy.</w:t>
      </w:r>
    </w:p>
    <w:p w14:paraId="06C51FB4" w14:textId="52D6D402" w:rsidR="00EB1985" w:rsidRP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>Wnioskodawca powinien do wniosku dołączyć oświadczenie, że potencjalny uczestnik szkolenia spełnia warunki dostępu do priorytetu</w:t>
      </w:r>
      <w:r w:rsidR="008014A0">
        <w:rPr>
          <w:rFonts w:ascii="Calibri" w:hAnsi="Calibri" w:cs="Calibri"/>
          <w:sz w:val="22"/>
          <w:szCs w:val="22"/>
        </w:rPr>
        <w:t>.</w:t>
      </w:r>
    </w:p>
    <w:p w14:paraId="689F0251" w14:textId="77777777" w:rsidR="008014A0" w:rsidRDefault="008014A0" w:rsidP="00EB1985">
      <w:pPr>
        <w:pStyle w:val="Default"/>
        <w:rPr>
          <w:rFonts w:ascii="Calibri" w:hAnsi="Calibri" w:cs="Calibri"/>
          <w:sz w:val="22"/>
          <w:szCs w:val="22"/>
        </w:rPr>
      </w:pPr>
    </w:p>
    <w:p w14:paraId="535DFC9A" w14:textId="0EA84656" w:rsidR="00EB1985" w:rsidRP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>Priorytet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14:paraId="57B09355" w14:textId="0D28D95F" w:rsidR="00EB1985" w:rsidRP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 xml:space="preserve">Z dofinansowania w ramach priorytetu mogą skorzystać członkowie rodzin wielodzietnych, którzy na dzień złożenia wniosku posiadają Kartę Dużej Rodziny bądź spełniają warunki jej posiadania. </w:t>
      </w:r>
      <w:r w:rsidR="008014A0">
        <w:rPr>
          <w:rFonts w:ascii="Calibri" w:hAnsi="Calibri" w:cs="Calibri"/>
          <w:sz w:val="22"/>
          <w:szCs w:val="22"/>
        </w:rPr>
        <w:t>D</w:t>
      </w:r>
      <w:r w:rsidRPr="00EB1985">
        <w:rPr>
          <w:rFonts w:ascii="Calibri" w:hAnsi="Calibri" w:cs="Calibri"/>
          <w:sz w:val="22"/>
          <w:szCs w:val="22"/>
        </w:rPr>
        <w:t>otyczy to zarówno rodziców i ich małżonków, jak i pracujących dzieci pozostających z nimi w jednym gospodarstwie domowym.</w:t>
      </w:r>
    </w:p>
    <w:p w14:paraId="2C111998" w14:textId="77777777" w:rsidR="00EB1985" w:rsidRP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>Prawo do posiadania Karty Dużej Rodziny przysługuje wszystkim rodzicom oraz małżonkom rodziców, którzy mają lub mieli na utrzymaniu łącznie co najmniej troje dzieci.</w:t>
      </w:r>
    </w:p>
    <w:p w14:paraId="270F9D69" w14:textId="77777777" w:rsidR="00EB1985" w:rsidRP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>Przez rodzica rozumie się także rodzica zastępczego lub osobę prowadzącą rodzinny dom dziecka.</w:t>
      </w:r>
    </w:p>
    <w:p w14:paraId="1D1679AC" w14:textId="112025C6" w:rsidR="00EB1985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</w:p>
    <w:p w14:paraId="1955CDB6" w14:textId="35A5DCD8" w:rsidR="008014A0" w:rsidRDefault="008014A0" w:rsidP="00EB1985">
      <w:pPr>
        <w:pStyle w:val="Default"/>
        <w:rPr>
          <w:rFonts w:ascii="Calibri" w:hAnsi="Calibri" w:cs="Calibri"/>
          <w:sz w:val="22"/>
          <w:szCs w:val="22"/>
        </w:rPr>
      </w:pPr>
    </w:p>
    <w:p w14:paraId="37160CB5" w14:textId="77777777" w:rsidR="008014A0" w:rsidRDefault="008014A0" w:rsidP="00EB1985">
      <w:pPr>
        <w:pStyle w:val="Default"/>
        <w:rPr>
          <w:rFonts w:ascii="Calibri" w:hAnsi="Calibri" w:cs="Calibri"/>
          <w:sz w:val="22"/>
          <w:szCs w:val="22"/>
        </w:rPr>
      </w:pPr>
    </w:p>
    <w:p w14:paraId="55BA66BB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lastRenderedPageBreak/>
        <w:t xml:space="preserve">Prawo do Karty Dużej Rodziny przysługuje także dzieciom: </w:t>
      </w:r>
    </w:p>
    <w:p w14:paraId="1207881F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Segoe UI Symbol" w:hAnsi="Segoe UI Symbol" w:cs="Segoe UI Symbol"/>
          <w:sz w:val="22"/>
          <w:szCs w:val="22"/>
        </w:rPr>
        <w:t>✓</w:t>
      </w:r>
      <w:r w:rsidRPr="00EB1985">
        <w:rPr>
          <w:rFonts w:ascii="Calibri" w:hAnsi="Calibri" w:cs="Calibri"/>
          <w:sz w:val="22"/>
          <w:szCs w:val="22"/>
        </w:rPr>
        <w:t xml:space="preserve"> w wieku do 18. roku życia, </w:t>
      </w:r>
    </w:p>
    <w:p w14:paraId="329E66EB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Segoe UI Symbol" w:hAnsi="Segoe UI Symbol" w:cs="Segoe UI Symbol"/>
          <w:sz w:val="22"/>
          <w:szCs w:val="22"/>
        </w:rPr>
        <w:t>✓</w:t>
      </w:r>
      <w:r w:rsidRPr="00EB1985">
        <w:rPr>
          <w:rFonts w:ascii="Calibri" w:hAnsi="Calibri" w:cs="Calibri"/>
          <w:sz w:val="22"/>
          <w:szCs w:val="22"/>
        </w:rPr>
        <w:t xml:space="preserve"> w wieku do 25. roku życia – w przypadku dzieci uczących się w szkole lub szkole wyższej, </w:t>
      </w:r>
    </w:p>
    <w:p w14:paraId="6886633C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Segoe UI Symbol" w:hAnsi="Segoe UI Symbol" w:cs="Segoe UI Symbol"/>
          <w:sz w:val="22"/>
          <w:szCs w:val="22"/>
        </w:rPr>
        <w:t>✓</w:t>
      </w:r>
      <w:r w:rsidRPr="00EB1985">
        <w:rPr>
          <w:rFonts w:ascii="Calibri" w:hAnsi="Calibri" w:cs="Calibri"/>
          <w:sz w:val="22"/>
          <w:szCs w:val="22"/>
        </w:rPr>
        <w:t xml:space="preserve"> bez ograniczeń wiekowych w przypadku dzieci legitymujących się orzeczeniem o umiarkowanym lub znacznym stopniu niepełnosprawności, ale tylko w przypadku, gdy w chwili składania wniosku w rodzinie jest co najmniej troje dzieci spełniających powyższe warunki. </w:t>
      </w:r>
    </w:p>
    <w:p w14:paraId="6065E260" w14:textId="77777777" w:rsidR="008014A0" w:rsidRDefault="008014A0" w:rsidP="00EB198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B1985" w:rsidRPr="00EB1985">
        <w:rPr>
          <w:rFonts w:ascii="Calibri" w:hAnsi="Calibri" w:cs="Calibri"/>
          <w:sz w:val="22"/>
          <w:szCs w:val="22"/>
        </w:rPr>
        <w:t xml:space="preserve">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09F200ED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Calibri" w:hAnsi="Calibri" w:cs="Calibri"/>
          <w:sz w:val="22"/>
          <w:szCs w:val="22"/>
        </w:rPr>
        <w:t xml:space="preserve">Karta jest przyznawana niezależnie od dochodu w rodzinie. Prawo do posiadania Karty przysługuje członkowi rodziny wielodzietnej, który jest: </w:t>
      </w:r>
    </w:p>
    <w:p w14:paraId="1B9C620B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Segoe UI Symbol" w:hAnsi="Segoe UI Symbol" w:cs="Segoe UI Symbol"/>
          <w:sz w:val="22"/>
          <w:szCs w:val="22"/>
        </w:rPr>
        <w:t>✓</w:t>
      </w:r>
      <w:r w:rsidRPr="00EB1985">
        <w:rPr>
          <w:rFonts w:ascii="Calibri" w:hAnsi="Calibri" w:cs="Calibri"/>
          <w:sz w:val="22"/>
          <w:szCs w:val="22"/>
        </w:rPr>
        <w:t xml:space="preserve"> osobą posiadającą obywatelstwo polskie, mającą miejsce zamieszkania na terytorium Rzeczypospolitej Polskiej; </w:t>
      </w:r>
    </w:p>
    <w:p w14:paraId="54125392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Segoe UI Symbol" w:hAnsi="Segoe UI Symbol" w:cs="Segoe UI Symbol"/>
          <w:sz w:val="22"/>
          <w:szCs w:val="22"/>
        </w:rPr>
        <w:t>✓</w:t>
      </w:r>
      <w:r w:rsidRPr="00EB1985">
        <w:rPr>
          <w:rFonts w:ascii="Calibri" w:hAnsi="Calibri" w:cs="Calibri"/>
          <w:sz w:val="22"/>
          <w:szCs w:val="22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18372234" w14:textId="77777777" w:rsidR="008014A0" w:rsidRDefault="00EB1985" w:rsidP="00EB1985">
      <w:pPr>
        <w:pStyle w:val="Default"/>
        <w:rPr>
          <w:rFonts w:ascii="Calibri" w:hAnsi="Calibri" w:cs="Calibri"/>
          <w:sz w:val="22"/>
          <w:szCs w:val="22"/>
        </w:rPr>
      </w:pPr>
      <w:r w:rsidRPr="00EB1985">
        <w:rPr>
          <w:rFonts w:ascii="Segoe UI Symbol" w:hAnsi="Segoe UI Symbol" w:cs="Segoe UI Symbol"/>
          <w:sz w:val="22"/>
          <w:szCs w:val="22"/>
        </w:rPr>
        <w:t>✓</w:t>
      </w:r>
      <w:r w:rsidRPr="00EB1985">
        <w:rPr>
          <w:rFonts w:ascii="Calibri" w:hAnsi="Calibri" w:cs="Calibri"/>
          <w:sz w:val="22"/>
          <w:szCs w:val="22"/>
        </w:rPr>
        <w:t xml:space="preserve">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16831C7F" w14:textId="1627D4EC" w:rsidR="006568B9" w:rsidRPr="004C64D0" w:rsidRDefault="006568B9" w:rsidP="00EB1985">
      <w:pPr>
        <w:pStyle w:val="Default"/>
        <w:rPr>
          <w:rFonts w:cs="Calibri"/>
        </w:rPr>
      </w:pPr>
    </w:p>
    <w:sectPr w:rsidR="006568B9" w:rsidRPr="004C64D0" w:rsidSect="00EE0C12">
      <w:headerReference w:type="default" r:id="rId8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9F0F" w14:textId="77777777" w:rsidR="00F6653C" w:rsidRDefault="00F6653C" w:rsidP="00E7138A">
      <w:pPr>
        <w:spacing w:after="0" w:line="240" w:lineRule="auto"/>
      </w:pPr>
      <w:r>
        <w:separator/>
      </w:r>
    </w:p>
  </w:endnote>
  <w:endnote w:type="continuationSeparator" w:id="0">
    <w:p w14:paraId="5CA4DAA6" w14:textId="77777777" w:rsidR="00F6653C" w:rsidRDefault="00F6653C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AD80" w14:textId="77777777" w:rsidR="00F6653C" w:rsidRDefault="00F6653C" w:rsidP="00E7138A">
      <w:pPr>
        <w:spacing w:after="0" w:line="240" w:lineRule="auto"/>
      </w:pPr>
      <w:r>
        <w:separator/>
      </w:r>
    </w:p>
  </w:footnote>
  <w:footnote w:type="continuationSeparator" w:id="0">
    <w:p w14:paraId="4DA01279" w14:textId="77777777" w:rsidR="00F6653C" w:rsidRDefault="00F6653C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A16" w14:textId="7FFC1D6C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1365EC">
      <w:rPr>
        <w:rFonts w:ascii="Calibri" w:hAnsi="Calibri" w:cs="Calibri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3"/>
  </w:num>
  <w:num w:numId="2" w16cid:durableId="794104348">
    <w:abstractNumId w:val="4"/>
  </w:num>
  <w:num w:numId="3" w16cid:durableId="1002969321">
    <w:abstractNumId w:val="8"/>
  </w:num>
  <w:num w:numId="4" w16cid:durableId="1499615715">
    <w:abstractNumId w:val="6"/>
  </w:num>
  <w:num w:numId="5" w16cid:durableId="1710957676">
    <w:abstractNumId w:val="11"/>
  </w:num>
  <w:num w:numId="6" w16cid:durableId="1840270337">
    <w:abstractNumId w:val="0"/>
  </w:num>
  <w:num w:numId="7" w16cid:durableId="1627733733">
    <w:abstractNumId w:val="5"/>
  </w:num>
  <w:num w:numId="8" w16cid:durableId="498009608">
    <w:abstractNumId w:val="1"/>
  </w:num>
  <w:num w:numId="9" w16cid:durableId="1580142188">
    <w:abstractNumId w:val="12"/>
  </w:num>
  <w:num w:numId="10" w16cid:durableId="732704243">
    <w:abstractNumId w:val="3"/>
  </w:num>
  <w:num w:numId="11" w16cid:durableId="1326473700">
    <w:abstractNumId w:val="7"/>
  </w:num>
  <w:num w:numId="12" w16cid:durableId="1338381782">
    <w:abstractNumId w:val="10"/>
  </w:num>
  <w:num w:numId="13" w16cid:durableId="1065101583">
    <w:abstractNumId w:val="9"/>
  </w:num>
  <w:num w:numId="14" w16cid:durableId="9228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9049F"/>
    <w:rsid w:val="00107775"/>
    <w:rsid w:val="001365EC"/>
    <w:rsid w:val="00200A32"/>
    <w:rsid w:val="002D66B7"/>
    <w:rsid w:val="002F5327"/>
    <w:rsid w:val="00396936"/>
    <w:rsid w:val="00432968"/>
    <w:rsid w:val="004C64D0"/>
    <w:rsid w:val="004E6A50"/>
    <w:rsid w:val="00502429"/>
    <w:rsid w:val="00542555"/>
    <w:rsid w:val="00575B58"/>
    <w:rsid w:val="005D482F"/>
    <w:rsid w:val="005F6EA8"/>
    <w:rsid w:val="006568B9"/>
    <w:rsid w:val="00666265"/>
    <w:rsid w:val="006B63DB"/>
    <w:rsid w:val="008014A0"/>
    <w:rsid w:val="00851E22"/>
    <w:rsid w:val="008F204E"/>
    <w:rsid w:val="009E5BD9"/>
    <w:rsid w:val="00A02B5A"/>
    <w:rsid w:val="00B664F8"/>
    <w:rsid w:val="00B76D3D"/>
    <w:rsid w:val="00C155EE"/>
    <w:rsid w:val="00C170F1"/>
    <w:rsid w:val="00C6509C"/>
    <w:rsid w:val="00C76D31"/>
    <w:rsid w:val="00C82259"/>
    <w:rsid w:val="00CB09EF"/>
    <w:rsid w:val="00CF0E05"/>
    <w:rsid w:val="00D229B3"/>
    <w:rsid w:val="00D91BDD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534D9"/>
    <w:rsid w:val="00F6653C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16</cp:revision>
  <cp:lastPrinted>2023-01-13T13:21:00Z</cp:lastPrinted>
  <dcterms:created xsi:type="dcterms:W3CDTF">2021-02-25T09:19:00Z</dcterms:created>
  <dcterms:modified xsi:type="dcterms:W3CDTF">2023-01-17T09:19:00Z</dcterms:modified>
</cp:coreProperties>
</file>